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F374A" w14:textId="36C5BE11" w:rsidR="00567473" w:rsidRDefault="00723D19" w:rsidP="00567473">
      <w:pPr>
        <w:pStyle w:val="Normale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Il 25 n</w:t>
      </w:r>
      <w:r w:rsidR="00567473">
        <w:rPr>
          <w:rFonts w:ascii="-webkit-standard" w:hAnsi="-webkit-standard"/>
          <w:color w:val="000000"/>
        </w:rPr>
        <w:t xml:space="preserve">ovembre 2017, presso la sala Acero del Collegio Sant’Isidoro di Piacenza, </w:t>
      </w:r>
      <w:r w:rsidR="00FE032E">
        <w:rPr>
          <w:rFonts w:ascii="-webkit-standard" w:hAnsi="-webkit-standard"/>
          <w:color w:val="000000"/>
        </w:rPr>
        <w:t xml:space="preserve">in occasione </w:t>
      </w:r>
      <w:r w:rsidR="00DE1000">
        <w:rPr>
          <w:rFonts w:ascii="-webkit-standard" w:hAnsi="-webkit-standard"/>
          <w:color w:val="000000"/>
        </w:rPr>
        <w:t xml:space="preserve">    </w:t>
      </w:r>
      <w:r w:rsidR="00FE032E">
        <w:rPr>
          <w:rFonts w:ascii="-webkit-standard" w:hAnsi="-webkit-standard"/>
          <w:color w:val="000000"/>
        </w:rPr>
        <w:t>dell</w:t>
      </w:r>
      <w:r w:rsidR="00A23077">
        <w:rPr>
          <w:rFonts w:ascii="-webkit-standard" w:hAnsi="-webkit-standard" w:hint="eastAsia"/>
          <w:color w:val="000000"/>
        </w:rPr>
        <w:t xml:space="preserve">a consueta </w:t>
      </w:r>
      <w:r w:rsidR="00FE032E">
        <w:rPr>
          <w:rFonts w:ascii="-webkit-standard" w:hAnsi="-webkit-standard"/>
          <w:color w:val="000000"/>
        </w:rPr>
        <w:t>assemblea dell</w:t>
      </w:r>
      <w:r w:rsidR="00FE032E">
        <w:rPr>
          <w:rFonts w:ascii="-webkit-standard" w:hAnsi="-webkit-standard" w:hint="eastAsia"/>
          <w:color w:val="000000"/>
        </w:rPr>
        <w:t>’</w:t>
      </w:r>
      <w:r w:rsidR="006B0D90">
        <w:rPr>
          <w:rFonts w:ascii="-webkit-standard" w:hAnsi="-webkit-standard"/>
          <w:color w:val="000000"/>
        </w:rPr>
        <w:t>A</w:t>
      </w:r>
      <w:r w:rsidR="00FE032E">
        <w:rPr>
          <w:rFonts w:ascii="-webkit-standard" w:hAnsi="-webkit-standard"/>
          <w:color w:val="000000"/>
        </w:rPr>
        <w:t xml:space="preserve">ssociazione </w:t>
      </w:r>
      <w:r w:rsidR="00FE032E">
        <w:rPr>
          <w:rFonts w:ascii="-webkit-standard" w:hAnsi="-webkit-standard" w:hint="eastAsia"/>
          <w:color w:val="000000"/>
        </w:rPr>
        <w:t>“</w:t>
      </w:r>
      <w:r w:rsidR="00FE032E">
        <w:rPr>
          <w:rFonts w:ascii="-webkit-standard" w:hAnsi="-webkit-standard"/>
          <w:color w:val="000000"/>
        </w:rPr>
        <w:t>Ex studenti del Collegio Sant</w:t>
      </w:r>
      <w:r w:rsidR="00FE032E">
        <w:rPr>
          <w:rFonts w:ascii="-webkit-standard" w:hAnsi="-webkit-standard" w:hint="eastAsia"/>
          <w:color w:val="000000"/>
        </w:rPr>
        <w:t>’</w:t>
      </w:r>
      <w:r w:rsidR="00FE032E">
        <w:rPr>
          <w:rFonts w:ascii="-webkit-standard" w:hAnsi="-webkit-standard"/>
          <w:color w:val="000000"/>
        </w:rPr>
        <w:t>Isidoro</w:t>
      </w:r>
      <w:r w:rsidR="00DE1000">
        <w:rPr>
          <w:rFonts w:ascii="-webkit-standard" w:hAnsi="-webkit-standard" w:hint="eastAsia"/>
          <w:color w:val="000000"/>
        </w:rPr>
        <w:t>”</w:t>
      </w:r>
      <w:r w:rsidR="00DE1000">
        <w:rPr>
          <w:rFonts w:ascii="-webkit-standard" w:hAnsi="-webkit-standard"/>
          <w:color w:val="000000"/>
        </w:rPr>
        <w:t>,</w:t>
      </w:r>
      <w:r w:rsidR="00312277">
        <w:rPr>
          <w:rFonts w:ascii="-webkit-standard" w:hAnsi="-webkit-standard"/>
          <w:color w:val="000000"/>
        </w:rPr>
        <w:t xml:space="preserve"> </w:t>
      </w:r>
      <w:r w:rsidR="00567473">
        <w:rPr>
          <w:rFonts w:ascii="-webkit-standard" w:hAnsi="-webkit-standard"/>
          <w:color w:val="000000"/>
        </w:rPr>
        <w:t xml:space="preserve">si è tenuto un incontro sul tema della giustizia riparativa e del confronto tra vittime e rei al quale hanno partecipato docenti, collegiali, </w:t>
      </w:r>
      <w:r w:rsidR="006B0D90">
        <w:rPr>
          <w:rFonts w:ascii="-webkit-standard" w:hAnsi="-webkit-standard"/>
          <w:color w:val="000000"/>
        </w:rPr>
        <w:t xml:space="preserve">ex collegiali, </w:t>
      </w:r>
      <w:r w:rsidR="00567473">
        <w:rPr>
          <w:rFonts w:ascii="-webkit-standard" w:hAnsi="-webkit-standard"/>
          <w:color w:val="000000"/>
        </w:rPr>
        <w:t>studenti e coloro che sono stati coinvolti direttamente nell’esperienza della lotta armata degli anni ’70.</w:t>
      </w:r>
      <w:r w:rsidR="00567473">
        <w:rPr>
          <w:rStyle w:val="apple-converted-space"/>
          <w:rFonts w:ascii="-webkit-standard" w:hAnsi="-webkit-standard"/>
          <w:color w:val="000000"/>
        </w:rPr>
        <w:t> </w:t>
      </w:r>
    </w:p>
    <w:p w14:paraId="4348EFEB" w14:textId="5C91E75B" w:rsidR="006B0D90" w:rsidRDefault="006B0D90" w:rsidP="00567473">
      <w:pPr>
        <w:pStyle w:val="Normale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Dopo i saluti e i dovuti ringraziamenti della Presidente</w:t>
      </w:r>
      <w:r w:rsidR="00A23077">
        <w:rPr>
          <w:rFonts w:ascii="-webkit-standard" w:hAnsi="-webkit-standard"/>
          <w:color w:val="000000"/>
        </w:rPr>
        <w:t>ssa</w:t>
      </w:r>
      <w:r>
        <w:rPr>
          <w:rFonts w:ascii="-webkit-standard" w:hAnsi="-webkit-standard"/>
          <w:color w:val="000000"/>
        </w:rPr>
        <w:t xml:space="preserve"> dell</w:t>
      </w:r>
      <w:r>
        <w:rPr>
          <w:rFonts w:ascii="-webkit-standard" w:hAnsi="-webkit-standard" w:hint="eastAsia"/>
          <w:color w:val="000000"/>
        </w:rPr>
        <w:t>’</w:t>
      </w:r>
      <w:r>
        <w:rPr>
          <w:rFonts w:ascii="-webkit-standard" w:hAnsi="-webkit-standard"/>
          <w:color w:val="000000"/>
        </w:rPr>
        <w:t>Associazione, Prof.ssa Anna Gianfreda, l</w:t>
      </w:r>
      <w:r w:rsidR="00567473">
        <w:rPr>
          <w:rFonts w:ascii="-webkit-standard" w:hAnsi="-webkit-standard"/>
          <w:color w:val="000000"/>
        </w:rPr>
        <w:t>a conferenza si è aperta</w:t>
      </w:r>
      <w:r w:rsidR="00A23077">
        <w:rPr>
          <w:rFonts w:ascii="-webkit-standard" w:hAnsi="-webkit-standard"/>
          <w:color w:val="000000"/>
        </w:rPr>
        <w:t xml:space="preserve"> con l’intervento della Prof.ssa</w:t>
      </w:r>
      <w:r w:rsidR="00567473">
        <w:rPr>
          <w:rFonts w:ascii="-webkit-standard" w:hAnsi="-webkit-standard"/>
          <w:color w:val="000000"/>
        </w:rPr>
        <w:t xml:space="preserve"> Elena Pezzotti, docente di Psicologia dello Sviluppo e Psicologia Giuridica e Processi di Sviluppo presso la facoltà di Scienze dell’Educazione e della Formazione dell’Università Cattolica del Sacro Cuore. La docente ha evidenziato i tratti fondamentali della giustizia riparativa</w:t>
      </w:r>
      <w:r w:rsidR="007353FA">
        <w:rPr>
          <w:rFonts w:ascii="-webkit-standard" w:hAnsi="-webkit-standard"/>
          <w:color w:val="000000"/>
        </w:rPr>
        <w:t>,</w:t>
      </w:r>
      <w:r w:rsidR="00567473">
        <w:rPr>
          <w:rFonts w:ascii="-webkit-standard" w:hAnsi="-webkit-standard"/>
          <w:color w:val="000000"/>
        </w:rPr>
        <w:t xml:space="preserve"> che può essere definita come un approccio innovativo</w:t>
      </w:r>
      <w:r w:rsidR="00A23077">
        <w:rPr>
          <w:rFonts w:ascii="-webkit-standard" w:hAnsi="-webkit-standard"/>
          <w:color w:val="000000"/>
        </w:rPr>
        <w:t xml:space="preserve"> rispetto ai sistemi di giustizia tradizionali.</w:t>
      </w:r>
      <w:r w:rsidR="00723D19">
        <w:rPr>
          <w:rFonts w:ascii="-webkit-standard" w:hAnsi="-webkit-standard"/>
          <w:color w:val="000000"/>
        </w:rPr>
        <w:t xml:space="preserve"> Emerge una descrizione incentrata sulla figura della vittima, in un contesto di gruppo aperto alla condivisione delle esperienze parallele che vittime e rei condividono in uno spazio mediato dalla presenza di </w:t>
      </w:r>
      <w:r w:rsidR="00723D19">
        <w:rPr>
          <w:rFonts w:ascii="-webkit-standard" w:hAnsi="-webkit-standard" w:hint="eastAsia"/>
          <w:color w:val="000000"/>
        </w:rPr>
        <w:t>“</w:t>
      </w:r>
      <w:r w:rsidR="00723D19">
        <w:rPr>
          <w:rFonts w:ascii="-webkit-standard" w:hAnsi="-webkit-standard"/>
          <w:color w:val="000000"/>
        </w:rPr>
        <w:t>primi terzi</w:t>
      </w:r>
      <w:r w:rsidR="00723D19">
        <w:rPr>
          <w:rFonts w:ascii="-webkit-standard" w:hAnsi="-webkit-standard" w:hint="eastAsia"/>
          <w:color w:val="000000"/>
        </w:rPr>
        <w:t>”</w:t>
      </w:r>
      <w:r w:rsidR="00723D19">
        <w:rPr>
          <w:rFonts w:ascii="-webkit-standard" w:hAnsi="-webkit-standard"/>
          <w:color w:val="000000"/>
        </w:rPr>
        <w:t>, figure facilitatori del dialogo tra le parti.</w:t>
      </w:r>
      <w:r w:rsidR="00A23077">
        <w:rPr>
          <w:rFonts w:ascii="-webkit-standard" w:hAnsi="-webkit-standard"/>
          <w:color w:val="000000"/>
        </w:rPr>
        <w:t xml:space="preserve"> </w:t>
      </w:r>
    </w:p>
    <w:p w14:paraId="0C3FCCB6" w14:textId="77777777" w:rsidR="00DF5876" w:rsidRDefault="00DF5876" w:rsidP="00567473">
      <w:pPr>
        <w:pStyle w:val="Normale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Il </w:t>
      </w:r>
      <w:r w:rsidR="00567473">
        <w:rPr>
          <w:rFonts w:ascii="-webkit-standard" w:hAnsi="-webkit-standard"/>
          <w:color w:val="000000"/>
        </w:rPr>
        <w:t>Prof. Giuseppe Rotolo, docente di Diritto Penale presso la facoltà di Economia e Giurisprudenza dell’Università Cattolica del Sacr</w:t>
      </w:r>
      <w:r>
        <w:rPr>
          <w:rFonts w:ascii="-webkit-standard" w:hAnsi="-webkit-standard"/>
          <w:color w:val="000000"/>
        </w:rPr>
        <w:t xml:space="preserve">o Cuore, sede di Piacenza, dopo </w:t>
      </w:r>
      <w:r w:rsidR="00567473">
        <w:rPr>
          <w:rFonts w:ascii="-webkit-standard" w:hAnsi="-webkit-standard"/>
          <w:color w:val="000000"/>
        </w:rPr>
        <w:t>aver definito la giustizia riparativa come il tentativo di eliminare quel paradigma che vede come conseguenza del male la produ</w:t>
      </w:r>
      <w:r>
        <w:rPr>
          <w:rFonts w:ascii="-webkit-standard" w:hAnsi="-webkit-standard"/>
          <w:color w:val="000000"/>
        </w:rPr>
        <w:t xml:space="preserve">zione di altro male, </w:t>
      </w:r>
      <w:r w:rsidR="00567473">
        <w:rPr>
          <w:rFonts w:ascii="-webkit-standard" w:hAnsi="-webkit-standard"/>
          <w:color w:val="000000"/>
        </w:rPr>
        <w:t>si è soffermato sui tratti</w:t>
      </w:r>
      <w:r w:rsidR="00567473">
        <w:rPr>
          <w:rStyle w:val="apple-converted-space"/>
          <w:rFonts w:ascii="-webkit-standard" w:hAnsi="-webkit-standard"/>
          <w:color w:val="000000"/>
        </w:rPr>
        <w:t> </w:t>
      </w:r>
      <w:r w:rsidR="00567473">
        <w:rPr>
          <w:rFonts w:ascii="-webkit-standard" w:hAnsi="-webkit-standard"/>
          <w:color w:val="000000"/>
        </w:rPr>
        <w:t xml:space="preserve">essenziali delle biografie dei due testimoni, Paolo </w:t>
      </w:r>
      <w:r>
        <w:rPr>
          <w:rFonts w:ascii="-webkit-standard" w:hAnsi="-webkit-standard"/>
          <w:color w:val="000000"/>
        </w:rPr>
        <w:t xml:space="preserve">Silva </w:t>
      </w:r>
      <w:r w:rsidR="00567473">
        <w:rPr>
          <w:rFonts w:ascii="-webkit-standard" w:hAnsi="-webkit-standard"/>
          <w:color w:val="000000"/>
        </w:rPr>
        <w:t>e Grazia</w:t>
      </w:r>
      <w:r>
        <w:rPr>
          <w:rFonts w:ascii="-webkit-standard" w:hAnsi="-webkit-standard"/>
          <w:color w:val="000000"/>
        </w:rPr>
        <w:t xml:space="preserve"> Grena</w:t>
      </w:r>
      <w:r w:rsidR="00567473">
        <w:rPr>
          <w:rFonts w:ascii="-webkit-standard" w:hAnsi="-webkit-standard"/>
          <w:color w:val="000000"/>
        </w:rPr>
        <w:t xml:space="preserve">. </w:t>
      </w:r>
    </w:p>
    <w:p w14:paraId="6028E2A3" w14:textId="538317B1" w:rsidR="00567473" w:rsidRDefault="00567473" w:rsidP="00567473">
      <w:pPr>
        <w:pStyle w:val="Normale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Paolo ha 23 anni e durante la s</w:t>
      </w:r>
      <w:r w:rsidR="00DF5876">
        <w:rPr>
          <w:rFonts w:ascii="-webkit-standard" w:hAnsi="-webkit-standard"/>
          <w:color w:val="000000"/>
        </w:rPr>
        <w:t>trage di Piazza Fontana del 12 d</w:t>
      </w:r>
      <w:r>
        <w:rPr>
          <w:rFonts w:ascii="-webkit-standard" w:hAnsi="-webkit-standard"/>
          <w:color w:val="000000"/>
        </w:rPr>
        <w:t>icembre 1969 perde tragicamente suo padre. Grazia, appena trasferitasi a Milano dalla provincia, studia per diventare assistente sociale, aderendo in contemporanea a una delle sigle più importanti della lotta armata</w:t>
      </w:r>
      <w:r w:rsidR="00DF5876">
        <w:rPr>
          <w:rFonts w:ascii="-webkit-standard" w:hAnsi="-webkit-standard"/>
          <w:color w:val="000000"/>
        </w:rPr>
        <w:t>,</w:t>
      </w:r>
      <w:r>
        <w:rPr>
          <w:rFonts w:ascii="-webkit-standard" w:hAnsi="-webkit-standard"/>
          <w:color w:val="000000"/>
        </w:rPr>
        <w:t xml:space="preserve"> che è dietro ai fatti avvenuti quel giorno</w:t>
      </w:r>
      <w:r w:rsidR="006B0D90">
        <w:rPr>
          <w:rFonts w:ascii="-webkit-standard" w:hAnsi="-webkit-standard"/>
          <w:color w:val="000000"/>
        </w:rPr>
        <w:t>.</w:t>
      </w:r>
    </w:p>
    <w:p w14:paraId="1B8B6002" w14:textId="2058C9C4" w:rsidR="00567473" w:rsidRDefault="00567473" w:rsidP="00567473">
      <w:pPr>
        <w:pStyle w:val="Normale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Paolo, attraverso la propria testimonianza, ha voluto innanzitutto ribadire l’importanza che gli anni di piombo hanno avuto nella storia italiana. </w:t>
      </w:r>
      <w:r w:rsidR="00DF5876">
        <w:rPr>
          <w:rFonts w:ascii="-webkit-standard" w:hAnsi="-webkit-standard"/>
          <w:color w:val="000000"/>
        </w:rPr>
        <w:t>Soffermandosi</w:t>
      </w:r>
      <w:r>
        <w:rPr>
          <w:rFonts w:ascii="-webkit-standard" w:hAnsi="-webkit-standard"/>
          <w:color w:val="000000"/>
        </w:rPr>
        <w:t xml:space="preserve"> sulla part</w:t>
      </w:r>
      <w:r w:rsidR="00DF5876">
        <w:rPr>
          <w:rFonts w:ascii="-webkit-standard" w:hAnsi="-webkit-standard"/>
          <w:color w:val="000000"/>
        </w:rPr>
        <w:t>ecipazione al gruppo, ha messo in luce come, nonostante la complessità, è</w:t>
      </w:r>
      <w:r>
        <w:rPr>
          <w:rFonts w:ascii="-webkit-standard" w:hAnsi="-webkit-standard"/>
          <w:color w:val="000000"/>
        </w:rPr>
        <w:t xml:space="preserve"> stata comunque in grado di metterlo a confronto con coloro che hanno portato via una </w:t>
      </w:r>
      <w:r w:rsidR="008E4E2E">
        <w:rPr>
          <w:rFonts w:ascii="-webkit-standard" w:hAnsi="-webkit-standard"/>
          <w:color w:val="000000"/>
        </w:rPr>
        <w:t>parte essenziale della sua vita</w:t>
      </w:r>
      <w:r>
        <w:rPr>
          <w:rFonts w:ascii="-webkit-standard" w:hAnsi="-webkit-standard"/>
          <w:color w:val="000000"/>
        </w:rPr>
        <w:t xml:space="preserve">. </w:t>
      </w:r>
      <w:r w:rsidR="008E4E2E">
        <w:rPr>
          <w:rFonts w:ascii="-webkit-standard" w:hAnsi="-webkit-standard"/>
          <w:color w:val="000000"/>
        </w:rPr>
        <w:t>Paolo</w:t>
      </w:r>
      <w:r w:rsidR="00200745">
        <w:rPr>
          <w:rFonts w:ascii="-webkit-standard" w:hAnsi="-webkit-standard"/>
          <w:color w:val="000000"/>
        </w:rPr>
        <w:t>,</w:t>
      </w:r>
      <w:r w:rsidR="008E4E2E"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dopo questa esperienza di giustizia riparativa,</w:t>
      </w:r>
      <w:r w:rsidR="008E4E2E">
        <w:rPr>
          <w:rFonts w:ascii="-webkit-standard" w:hAnsi="-webkit-standard"/>
          <w:color w:val="000000"/>
        </w:rPr>
        <w:t xml:space="preserve"> ha condiviso con l</w:t>
      </w:r>
      <w:r w:rsidR="008E4E2E">
        <w:rPr>
          <w:rFonts w:ascii="-webkit-standard" w:hAnsi="-webkit-standard" w:hint="eastAsia"/>
          <w:color w:val="000000"/>
        </w:rPr>
        <w:t>’</w:t>
      </w:r>
      <w:r w:rsidR="008E4E2E">
        <w:rPr>
          <w:rFonts w:ascii="-webkit-standard" w:hAnsi="-webkit-standard"/>
          <w:color w:val="000000"/>
        </w:rPr>
        <w:t>uditorio</w:t>
      </w:r>
      <w:r>
        <w:rPr>
          <w:rFonts w:ascii="-webkit-standard" w:hAnsi="-webkit-standard"/>
          <w:color w:val="000000"/>
        </w:rPr>
        <w:t xml:space="preserve"> un cammino emblematico che gli ha consentito di elaborare il dolore per convivere pacificamente con esso.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CEEE991" w14:textId="780EED1F" w:rsidR="00567473" w:rsidRDefault="00567473" w:rsidP="00567473">
      <w:pPr>
        <w:pStyle w:val="Normale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La testimonianza di Grazia, permeata di commozione, ha invece colto l’aspetto dell’accoglimento, caratteristico di questa esperienza, nonostante non sia possibile e opportuno parlare di perdono. Le </w:t>
      </w:r>
      <w:r w:rsidR="008E4E2E">
        <w:rPr>
          <w:rFonts w:ascii="-webkit-standard" w:hAnsi="-webkit-standard"/>
          <w:color w:val="000000"/>
        </w:rPr>
        <w:t xml:space="preserve">sue riflessioni si sono </w:t>
      </w:r>
      <w:r>
        <w:rPr>
          <w:rFonts w:ascii="-webkit-standard" w:hAnsi="-webkit-standard"/>
          <w:color w:val="000000"/>
        </w:rPr>
        <w:t>incentrate sul tema del riconoscimento reciproco</w:t>
      </w:r>
      <w:r w:rsidR="00200745">
        <w:rPr>
          <w:rFonts w:ascii="-webkit-standard" w:hAnsi="-webkit-standard"/>
          <w:color w:val="000000"/>
        </w:rPr>
        <w:t>,</w:t>
      </w:r>
      <w:r>
        <w:rPr>
          <w:rFonts w:ascii="-webkit-standard" w:hAnsi="-webkit-standard"/>
          <w:color w:val="000000"/>
        </w:rPr>
        <w:t xml:space="preserve"> al fine di liberarsi di </w:t>
      </w:r>
      <w:r w:rsidR="00200745">
        <w:rPr>
          <w:rFonts w:ascii="-webkit-standard" w:hAnsi="-webkit-standard"/>
          <w:color w:val="000000"/>
        </w:rPr>
        <w:t>una “</w:t>
      </w:r>
      <w:r>
        <w:rPr>
          <w:rFonts w:ascii="-webkit-standard" w:hAnsi="-webkit-standard"/>
          <w:color w:val="000000"/>
        </w:rPr>
        <w:t>gabbia</w:t>
      </w:r>
      <w:r w:rsidR="00200745">
        <w:rPr>
          <w:rFonts w:ascii="-webkit-standard" w:hAnsi="-webkit-standard" w:hint="eastAsia"/>
          <w:color w:val="000000"/>
        </w:rPr>
        <w:t>”</w:t>
      </w:r>
      <w:r w:rsidR="00200745"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che, seppure in maniera differente, è stata cucita addosso a rei e vittime. A giudizio di Grazia, ciò che ha fatto maturare in lei la volontà di prendere parte a questa iniziativa è stata l’esperienza della maternità che l’ha portata a confrontarsi con dubbi e perplessità</w:t>
      </w:r>
      <w:r w:rsidR="00200745">
        <w:rPr>
          <w:rFonts w:ascii="-webkit-standard" w:hAnsi="-webkit-standard"/>
          <w:color w:val="000000"/>
        </w:rPr>
        <w:t>,</w:t>
      </w:r>
      <w:r>
        <w:rPr>
          <w:rFonts w:ascii="-webkit-standard" w:hAnsi="-webkit-standard"/>
          <w:color w:val="000000"/>
        </w:rPr>
        <w:t xml:space="preserve"> che pensava di aver superato dopo l’esperienza del carcere.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4834C67" w14:textId="0974F29F" w:rsidR="00567473" w:rsidRDefault="008E4E2E" w:rsidP="00567473">
      <w:pPr>
        <w:pStyle w:val="Normale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L</w:t>
      </w:r>
      <w:r w:rsidR="00567473">
        <w:rPr>
          <w:rFonts w:ascii="-webkit-standard" w:hAnsi="-webkit-standard"/>
          <w:color w:val="000000"/>
        </w:rPr>
        <w:t>’Avv. Maria Angela Torrente, docente di Elementi di Diritto Civile e Penale della Famiglia e dei Minori e di Legislazione Minorile presso le facoltà di Scienze dell’Educazione e della Formazione e di Economia e Giurisprudenza dell’Unive</w:t>
      </w:r>
      <w:r>
        <w:rPr>
          <w:rFonts w:ascii="-webkit-standard" w:hAnsi="-webkit-standard"/>
          <w:color w:val="000000"/>
        </w:rPr>
        <w:t>rsità Cattolica del Sacro Cuore,</w:t>
      </w:r>
      <w:r w:rsidR="00567473"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si è infine soffermata nella descrizione del suo ruolo all</w:t>
      </w:r>
      <w:r>
        <w:rPr>
          <w:rFonts w:ascii="-webkit-standard" w:hAnsi="-webkit-standard" w:hint="eastAsia"/>
          <w:color w:val="000000"/>
        </w:rPr>
        <w:t>’</w:t>
      </w:r>
      <w:r>
        <w:rPr>
          <w:rFonts w:ascii="-webkit-standard" w:hAnsi="-webkit-standard"/>
          <w:color w:val="000000"/>
        </w:rPr>
        <w:t>interno del percorso di giustizia riparativa, delineando l</w:t>
      </w:r>
      <w:r w:rsidR="00BA1554">
        <w:rPr>
          <w:rFonts w:ascii="-webkit-standard" w:hAnsi="-webkit-standard" w:hint="eastAsia"/>
          <w:color w:val="000000"/>
        </w:rPr>
        <w:t>’</w:t>
      </w:r>
      <w:r>
        <w:rPr>
          <w:rFonts w:ascii="-webkit-standard" w:hAnsi="-webkit-standard"/>
          <w:color w:val="000000"/>
        </w:rPr>
        <w:t>importanza dell</w:t>
      </w:r>
      <w:r>
        <w:rPr>
          <w:rFonts w:ascii="-webkit-standard" w:hAnsi="-webkit-standard" w:hint="eastAsia"/>
          <w:color w:val="000000"/>
        </w:rPr>
        <w:t>’</w:t>
      </w:r>
      <w:r w:rsidR="00567473">
        <w:rPr>
          <w:rFonts w:ascii="-webkit-standard" w:hAnsi="-webkit-standard"/>
          <w:color w:val="000000"/>
        </w:rPr>
        <w:t>attitudine all’ascolto</w:t>
      </w:r>
      <w:r>
        <w:rPr>
          <w:rFonts w:ascii="-webkit-standard" w:hAnsi="-webkit-standard"/>
          <w:color w:val="000000"/>
        </w:rPr>
        <w:t xml:space="preserve"> e del</w:t>
      </w:r>
      <w:r w:rsidR="00567473">
        <w:rPr>
          <w:rFonts w:ascii="-webkit-standard" w:hAnsi="-webkit-standard"/>
          <w:color w:val="000000"/>
        </w:rPr>
        <w:t>l’utilizzo del linguaggio del corpo</w:t>
      </w:r>
      <w:r>
        <w:rPr>
          <w:rFonts w:ascii="-webkit-standard" w:hAnsi="-webkit-standard"/>
          <w:color w:val="000000"/>
        </w:rPr>
        <w:t>.</w:t>
      </w:r>
    </w:p>
    <w:p w14:paraId="3C16AE09" w14:textId="2672D0D6" w:rsidR="00AC265A" w:rsidRDefault="00BA1554" w:rsidP="00567473">
      <w:pPr>
        <w:pStyle w:val="Normale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L’incontro, così attuale e al tempo stesso così</w:t>
      </w:r>
      <w:bookmarkStart w:id="0" w:name="_GoBack"/>
      <w:bookmarkEnd w:id="0"/>
      <w:r w:rsidR="00567473">
        <w:rPr>
          <w:rFonts w:ascii="-webkit-standard" w:hAnsi="-webkit-standard"/>
          <w:color w:val="000000"/>
        </w:rPr>
        <w:t xml:space="preserve"> delicato, ha suscitato interesse nei collegiali intervenuti ed è stato in grado di soffermarsi su aspetti che attengono sia all’ambito giuridico </w:t>
      </w:r>
      <w:r w:rsidR="00567473">
        <w:rPr>
          <w:rFonts w:ascii="-webkit-standard" w:hAnsi="-webkit-standard"/>
          <w:color w:val="000000"/>
        </w:rPr>
        <w:lastRenderedPageBreak/>
        <w:t>sia</w:t>
      </w:r>
      <w:r w:rsidR="00567473">
        <w:rPr>
          <w:rStyle w:val="apple-converted-space"/>
          <w:rFonts w:ascii="-webkit-standard" w:hAnsi="-webkit-standard"/>
          <w:color w:val="000000"/>
        </w:rPr>
        <w:t> </w:t>
      </w:r>
      <w:r w:rsidR="00567473">
        <w:rPr>
          <w:rFonts w:ascii="-webkit-standard" w:hAnsi="-webkit-standard"/>
          <w:color w:val="000000"/>
        </w:rPr>
        <w:t>alla sfera psicologica. Le testimonianze, entrambe significative e commoventi, so</w:t>
      </w:r>
      <w:r w:rsidR="00AC265A">
        <w:rPr>
          <w:rFonts w:ascii="-webkit-standard" w:hAnsi="-webkit-standard"/>
          <w:color w:val="000000"/>
        </w:rPr>
        <w:t>no state in grado di fornire un importante</w:t>
      </w:r>
      <w:r w:rsidR="00567473">
        <w:rPr>
          <w:rFonts w:ascii="-webkit-standard" w:hAnsi="-webkit-standard"/>
          <w:color w:val="000000"/>
        </w:rPr>
        <w:t xml:space="preserve"> spaccato di vita</w:t>
      </w:r>
      <w:r w:rsidR="00AC265A">
        <w:rPr>
          <w:rFonts w:ascii="-webkit-standard" w:hAnsi="-webkit-standard"/>
          <w:color w:val="000000"/>
        </w:rPr>
        <w:t>.</w:t>
      </w:r>
    </w:p>
    <w:p w14:paraId="4D1F65F6" w14:textId="77777777" w:rsidR="00567473" w:rsidRDefault="00567473" w:rsidP="00567473">
      <w:pPr>
        <w:pStyle w:val="Normale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 Giovanni Giangiobbe, Giovanni Valdata</w:t>
      </w:r>
    </w:p>
    <w:p w14:paraId="48976E46" w14:textId="77777777" w:rsidR="00F36AFB" w:rsidRDefault="00BA1554"/>
    <w:sectPr w:rsidR="00F36AFB" w:rsidSect="001219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73"/>
    <w:rsid w:val="0012194E"/>
    <w:rsid w:val="00200745"/>
    <w:rsid w:val="00312277"/>
    <w:rsid w:val="00567473"/>
    <w:rsid w:val="006B0D90"/>
    <w:rsid w:val="00723D19"/>
    <w:rsid w:val="007353FA"/>
    <w:rsid w:val="008E4E2E"/>
    <w:rsid w:val="00A23077"/>
    <w:rsid w:val="00AC265A"/>
    <w:rsid w:val="00BA1554"/>
    <w:rsid w:val="00C74924"/>
    <w:rsid w:val="00DE1000"/>
    <w:rsid w:val="00DF5876"/>
    <w:rsid w:val="00F616A7"/>
    <w:rsid w:val="00FE032E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EAF7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67473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56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603</Words>
  <Characters>3443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Rugna Sapia</dc:creator>
  <cp:keywords/>
  <dc:description/>
  <cp:lastModifiedBy>Giulia Rugna Sapia</cp:lastModifiedBy>
  <cp:revision>4</cp:revision>
  <dcterms:created xsi:type="dcterms:W3CDTF">2017-11-28T08:45:00Z</dcterms:created>
  <dcterms:modified xsi:type="dcterms:W3CDTF">2017-11-28T09:44:00Z</dcterms:modified>
</cp:coreProperties>
</file>